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158"/>
        <w:tblW w:w="10173" w:type="dxa"/>
        <w:tblLook w:val="04A0"/>
      </w:tblPr>
      <w:tblGrid>
        <w:gridCol w:w="5353"/>
        <w:gridCol w:w="4820"/>
      </w:tblGrid>
      <w:tr w:rsidR="006449CC" w:rsidRPr="002133B6" w:rsidTr="006449CC">
        <w:tc>
          <w:tcPr>
            <w:tcW w:w="10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49CC" w:rsidRPr="00736119" w:rsidRDefault="006449CC" w:rsidP="006449CC">
            <w:pPr>
              <w:pStyle w:val="a5"/>
              <w:jc w:val="center"/>
              <w:rPr>
                <w:sz w:val="24"/>
                <w:szCs w:val="24"/>
              </w:rPr>
            </w:pPr>
            <w:r w:rsidRPr="00736119">
              <w:rPr>
                <w:rFonts w:ascii="Times New Roman" w:hAnsi="Times New Roman"/>
                <w:b/>
                <w:sz w:val="24"/>
                <w:szCs w:val="24"/>
              </w:rPr>
              <w:t>Заявление о предоставлении Региональной службой по тарифам и ценам Камчатского края государственной услуги по утверждению инвестиционных программ субъектов электроэнергетики</w:t>
            </w:r>
          </w:p>
          <w:p w:rsidR="006449CC" w:rsidRPr="002133B6" w:rsidRDefault="006449CC" w:rsidP="006449C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33B6" w:rsidRPr="002133B6" w:rsidTr="006449CC">
        <w:tc>
          <w:tcPr>
            <w:tcW w:w="10173" w:type="dxa"/>
            <w:gridSpan w:val="2"/>
            <w:tcBorders>
              <w:top w:val="single" w:sz="4" w:space="0" w:color="auto"/>
            </w:tcBorders>
          </w:tcPr>
          <w:p w:rsidR="002133B6" w:rsidRPr="002133B6" w:rsidRDefault="002133B6" w:rsidP="006449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Общая информация о Заявителе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Акционерное общество «Корякэнерго»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1058200094204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8202010020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Адрес электронной почты для осуществления информационного взаимодействия с Заявителем в рамках государственной услуги </w:t>
            </w:r>
          </w:p>
        </w:tc>
        <w:tc>
          <w:tcPr>
            <w:tcW w:w="4820" w:type="dxa"/>
          </w:tcPr>
          <w:p w:rsidR="002133B6" w:rsidRPr="00CE6CF1" w:rsidRDefault="00CE6CF1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sz w:val="24"/>
                <w:szCs w:val="24"/>
                <w:lang w:val="en-US"/>
              </w:rPr>
              <w:t>secr@korenergo.ru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Информация о руководителе (лице, имеющем право действовать от имени Заявителя без доверенности)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Должность  руководителя</w:t>
            </w:r>
          </w:p>
        </w:tc>
        <w:tc>
          <w:tcPr>
            <w:tcW w:w="4820" w:type="dxa"/>
          </w:tcPr>
          <w:p w:rsidR="002133B6" w:rsidRPr="00CE6CF1" w:rsidRDefault="00CE6CF1" w:rsidP="006449C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Генеральный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директор</w:t>
            </w:r>
            <w:proofErr w:type="spellEnd"/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4820" w:type="dxa"/>
          </w:tcPr>
          <w:p w:rsidR="002133B6" w:rsidRPr="002133B6" w:rsidRDefault="00CE6CF1" w:rsidP="006449C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Кулинич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Сергей Анатольевич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Информация о контактном лице Заявителя (работнике Заявителя, с которым будет осуществляться взаимодействие)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Фамилия, имя, отчество контактного лица</w:t>
            </w:r>
          </w:p>
        </w:tc>
        <w:tc>
          <w:tcPr>
            <w:tcW w:w="4820" w:type="dxa"/>
          </w:tcPr>
          <w:p w:rsidR="002133B6" w:rsidRPr="002133B6" w:rsidRDefault="00CE6CF1" w:rsidP="006449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Ерышева Ирина Владимировна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Телефон контактного лица</w:t>
            </w:r>
          </w:p>
        </w:tc>
        <w:tc>
          <w:tcPr>
            <w:tcW w:w="4820" w:type="dxa"/>
          </w:tcPr>
          <w:p w:rsidR="002133B6" w:rsidRPr="002133B6" w:rsidRDefault="00CE6CF1" w:rsidP="006449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(4152) 46-26-47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Адрес электронной почты контактного лица</w:t>
            </w:r>
          </w:p>
        </w:tc>
        <w:tc>
          <w:tcPr>
            <w:tcW w:w="4820" w:type="dxa"/>
          </w:tcPr>
          <w:p w:rsidR="002133B6" w:rsidRPr="00CE6CF1" w:rsidRDefault="00CE6CF1" w:rsidP="006449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erysheva@korenergo.ru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Информация о соответствии Заявителя Критериям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 и (или) ор</w:t>
            </w:r>
            <w:bookmarkStart w:id="0" w:name="_GoBack"/>
            <w:bookmarkEnd w:id="0"/>
            <w:r w:rsidRPr="002133B6">
              <w:rPr>
                <w:rFonts w:ascii="Times New Roman" w:hAnsi="Times New Roman"/>
                <w:b/>
                <w:sz w:val="24"/>
                <w:szCs w:val="24"/>
              </w:rPr>
              <w:t xml:space="preserve">ганами исполнительной власти субъектов Российской Федерации, утвержденным </w:t>
            </w:r>
            <w:r w:rsidRPr="002133B6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постановлением Правительства Российской Федерации от 01.12.2009 № 977 «Об инвестиционных программах субъектов электроэнергетики» (далее – критерии)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Указать, какому подпункту (подпунктам) пункта 1 критериев соответствует Заявитель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организация по управлению единой национальной (общероссийской) электрической сетью;</w:t>
            </w:r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proofErr w:type="gramStart"/>
            <w:r w:rsidRPr="002133B6">
              <w:rPr>
                <w:sz w:val="24"/>
                <w:szCs w:val="24"/>
              </w:rPr>
              <w:t xml:space="preserve">сетевые организации, которые в соответствии с Федеральным </w:t>
            </w:r>
            <w:hyperlink r:id="rId8" w:history="1">
              <w:r w:rsidRPr="002133B6">
                <w:rPr>
                  <w:color w:val="0000FF"/>
                  <w:sz w:val="24"/>
                  <w:szCs w:val="24"/>
                </w:rPr>
                <w:t>законом</w:t>
              </w:r>
            </w:hyperlink>
            <w:r w:rsidRPr="002133B6">
              <w:rPr>
                <w:sz w:val="24"/>
                <w:szCs w:val="24"/>
              </w:rPr>
              <w:t xml:space="preserve"> «О защите конкуренции» входят в одну группу лиц с организацией по управлению единой национальной (общероссийской) электрической сетью, за исключением сетевых организаций, входящих в одну группу лиц с указанной организацией только по признаку, указанному в </w:t>
            </w:r>
            <w:hyperlink r:id="rId9" w:history="1">
              <w:r w:rsidRPr="002133B6">
                <w:rPr>
                  <w:color w:val="0000FF"/>
                  <w:sz w:val="24"/>
                  <w:szCs w:val="24"/>
                </w:rPr>
                <w:t>пункте 7 части 1 статьи 9</w:t>
              </w:r>
            </w:hyperlink>
            <w:r w:rsidRPr="002133B6">
              <w:rPr>
                <w:sz w:val="24"/>
                <w:szCs w:val="24"/>
              </w:rPr>
              <w:t xml:space="preserve"> указанного Федерального закона;</w:t>
            </w:r>
            <w:proofErr w:type="gramEnd"/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системный оператор Единой энергетической системы России;</w:t>
            </w:r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 xml:space="preserve">оптовая генерирующая компания, </w:t>
            </w:r>
            <w:r w:rsidRPr="002133B6">
              <w:rPr>
                <w:sz w:val="24"/>
                <w:szCs w:val="24"/>
              </w:rPr>
              <w:lastRenderedPageBreak/>
              <w:t>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электрификации «Единая энергетическая система России», в уставный капитал которой переданы генерирующие объекты гидроэлектростанций (далее - оптовая гидрогенерирующая компания);</w:t>
            </w:r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 xml:space="preserve">субъекты электроэнергетики, прямое или косвенное владение </w:t>
            </w:r>
            <w:proofErr w:type="gramStart"/>
            <w:r w:rsidRPr="002133B6">
              <w:rPr>
                <w:sz w:val="24"/>
                <w:szCs w:val="24"/>
              </w:rPr>
              <w:t>долей</w:t>
            </w:r>
            <w:proofErr w:type="gramEnd"/>
            <w:r w:rsidRPr="002133B6">
              <w:rPr>
                <w:sz w:val="24"/>
                <w:szCs w:val="24"/>
              </w:rPr>
              <w:t xml:space="preserve"> в уставном капитале которых в размере не менее 20 процентов плюс одна голосующая акция осуществляет оптовая гидрогенерирующая компания;</w:t>
            </w:r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субъекты электроэнергетики, предусматривающие в инвестиционной программе строительство, реконструкцию, модернизацию и (или) техническое перевооружение объектов (энергоблоков) атомных электростанций.</w:t>
            </w:r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Указать «Да», если заявитель не соответствует пункту 1 критериев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F36E1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Да</w:t>
            </w:r>
            <w:r w:rsidRPr="00F36E1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Указать, установлены ли для заявителя долгосрочные параметры регулирования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F36E1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Нет</w:t>
            </w:r>
            <w:r w:rsidRPr="00F36E1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2270E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C2270E">
              <w:rPr>
                <w:rFonts w:ascii="Times New Roman" w:hAnsi="Times New Roman"/>
                <w:sz w:val="24"/>
                <w:szCs w:val="24"/>
              </w:rPr>
              <w:t>Указать, является ли Заявитель территориальной сетевой организацией</w:t>
            </w:r>
          </w:p>
        </w:tc>
        <w:tc>
          <w:tcPr>
            <w:tcW w:w="4820" w:type="dxa"/>
          </w:tcPr>
          <w:p w:rsidR="002133B6" w:rsidRPr="00C2270E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C2270E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ConsPlusNormal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  <w:proofErr w:type="gramStart"/>
            <w:r w:rsidRPr="002133B6">
              <w:rPr>
                <w:b/>
                <w:sz w:val="24"/>
                <w:szCs w:val="24"/>
              </w:rPr>
              <w:t xml:space="preserve">Для заявителей, которые в соответствии с Федеральным </w:t>
            </w:r>
            <w:hyperlink r:id="rId10" w:history="1">
              <w:r w:rsidRPr="002133B6">
                <w:rPr>
                  <w:b/>
                  <w:color w:val="0000FF"/>
                  <w:sz w:val="24"/>
                  <w:szCs w:val="24"/>
                </w:rPr>
                <w:t>законом</w:t>
              </w:r>
            </w:hyperlink>
            <w:r w:rsidRPr="002133B6">
              <w:rPr>
                <w:b/>
                <w:sz w:val="24"/>
                <w:szCs w:val="24"/>
              </w:rPr>
              <w:t xml:space="preserve"> «О защите конкуренции» входят в одну группу лиц с организацией по управлению единой национальной (общероссийской) электрической сетью, за исключением сетевых организаций, входящих в одну группу лиц с указанной организацией только по признаку, указанному в </w:t>
            </w:r>
            <w:hyperlink r:id="rId11" w:history="1">
              <w:r w:rsidRPr="002133B6">
                <w:rPr>
                  <w:b/>
                  <w:color w:val="0000FF"/>
                  <w:sz w:val="24"/>
                  <w:szCs w:val="24"/>
                </w:rPr>
                <w:t>пункте 7 части 1 статьи 9</w:t>
              </w:r>
            </w:hyperlink>
            <w:r w:rsidRPr="002133B6">
              <w:rPr>
                <w:b/>
                <w:sz w:val="24"/>
                <w:szCs w:val="24"/>
              </w:rPr>
              <w:t xml:space="preserve"> указанного федерального закона</w:t>
            </w:r>
            <w:proofErr w:type="gramEnd"/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Указать основания, из числа предусмотренных Федеральным законом «О защите конкуренции», по которым Заявитель входит в одну группу лиц с организацией по управлению единой национальной (общероссийской) электрической </w:t>
            </w: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сетью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 силу своего участия в этом хозяйственном обществе (товариществе, хозяйственном </w:t>
            </w: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партнерстве) либо в соответствии с полномочиями, полученными, в том числе на основании письменного соглашения, от других лиц, более чем пятьдесят процентов общего количества голосов, приходящихся на голосующие акции (доли) в</w:t>
            </w:r>
            <w:proofErr w:type="gramEnd"/>
            <w:r w:rsidRPr="002133B6">
              <w:rPr>
                <w:rFonts w:ascii="Times New Roman" w:hAnsi="Times New Roman"/>
                <w:sz w:val="24"/>
                <w:szCs w:val="24"/>
              </w:rPr>
              <w:t xml:space="preserve"> уставном (складочном) </w:t>
            </w:r>
            <w:proofErr w:type="gramStart"/>
            <w:r w:rsidRPr="002133B6">
              <w:rPr>
                <w:rFonts w:ascii="Times New Roman" w:hAnsi="Times New Roman"/>
                <w:sz w:val="24"/>
                <w:szCs w:val="24"/>
              </w:rPr>
              <w:t>капитале</w:t>
            </w:r>
            <w:proofErr w:type="gramEnd"/>
            <w:r w:rsidRPr="002133B6">
              <w:rPr>
                <w:rFonts w:ascii="Times New Roman" w:hAnsi="Times New Roman"/>
                <w:sz w:val="24"/>
                <w:szCs w:val="24"/>
              </w:rPr>
              <w:t xml:space="preserve"> этого хозяйственного общества (товарищества, хозяйственного партнерства);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Да</w:t>
            </w:r>
            <w:proofErr w:type="gramStart"/>
            <w:r w:rsidRPr="002133B6">
              <w:rPr>
                <w:b/>
                <w:sz w:val="24"/>
                <w:szCs w:val="24"/>
                <w:u w:val="single"/>
              </w:rPr>
              <w:t>/Н</w:t>
            </w:r>
            <w:proofErr w:type="gramEnd"/>
            <w:r w:rsidRPr="002133B6">
              <w:rPr>
                <w:b/>
                <w:sz w:val="24"/>
                <w:szCs w:val="24"/>
                <w:u w:val="single"/>
              </w:rPr>
              <w:t>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юридическое лицо и осуществляющие функции единоличного исполнительного органа этого юридического лица физическое лицо или юридическое лицо;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Да</w:t>
            </w:r>
            <w:proofErr w:type="gramStart"/>
            <w:r w:rsidRPr="002133B6">
              <w:rPr>
                <w:b/>
                <w:sz w:val="24"/>
                <w:szCs w:val="24"/>
                <w:u w:val="single"/>
              </w:rPr>
              <w:t>/Н</w:t>
            </w:r>
            <w:proofErr w:type="gramEnd"/>
            <w:r w:rsidRPr="002133B6">
              <w:rPr>
                <w:b/>
                <w:sz w:val="24"/>
                <w:szCs w:val="24"/>
                <w:u w:val="single"/>
              </w:rPr>
              <w:t>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33B6">
              <w:rPr>
                <w:rFonts w:ascii="Times New Roman" w:hAnsi="Times New Roman"/>
                <w:sz w:val="24"/>
                <w:szCs w:val="24"/>
              </w:rPr>
              <w:t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 основании учредительных документов этого хозяйственного общества (товарищества, хозяйственного партнерства) или заключенного с 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 исполнения указания;</w:t>
            </w:r>
            <w:proofErr w:type="gramEnd"/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Да</w:t>
            </w:r>
            <w:proofErr w:type="gramStart"/>
            <w:r w:rsidRPr="002133B6">
              <w:rPr>
                <w:b/>
                <w:sz w:val="24"/>
                <w:szCs w:val="24"/>
                <w:u w:val="single"/>
              </w:rPr>
              <w:t>/Н</w:t>
            </w:r>
            <w:proofErr w:type="gramEnd"/>
            <w:r w:rsidRPr="002133B6">
              <w:rPr>
                <w:b/>
                <w:sz w:val="24"/>
                <w:szCs w:val="24"/>
                <w:u w:val="single"/>
              </w:rPr>
              <w:t>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юридические лица, в которых более чем пятьдесят процентов количественного состава коллегиального исполнительного органа и (или) совета директоров (наблюдательного совета, совета фонда) составляют одни и те же физические лица;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хозяйственное общество (хозяйственное партнерство) и физическое лицо или юридическое лицо,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Да</w:t>
            </w:r>
            <w:proofErr w:type="gramStart"/>
            <w:r w:rsidRPr="002133B6">
              <w:rPr>
                <w:b/>
                <w:sz w:val="24"/>
                <w:szCs w:val="24"/>
                <w:u w:val="single"/>
              </w:rPr>
              <w:t>/Н</w:t>
            </w:r>
            <w:proofErr w:type="gramEnd"/>
            <w:r w:rsidRPr="002133B6">
              <w:rPr>
                <w:b/>
                <w:sz w:val="24"/>
                <w:szCs w:val="24"/>
                <w:u w:val="single"/>
              </w:rPr>
              <w:t>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хозяйственное общество и физическое лицо или юридическое лицо, если по предложению такого физического лица или такого юридического лица избрано </w:t>
            </w: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Да</w:t>
            </w:r>
            <w:proofErr w:type="gramStart"/>
            <w:r w:rsidRPr="002133B6">
              <w:rPr>
                <w:b/>
                <w:sz w:val="24"/>
                <w:szCs w:val="24"/>
                <w:u w:val="single"/>
              </w:rPr>
              <w:t>/Н</w:t>
            </w:r>
            <w:proofErr w:type="gramEnd"/>
            <w:r w:rsidRPr="002133B6">
              <w:rPr>
                <w:b/>
                <w:sz w:val="24"/>
                <w:szCs w:val="24"/>
                <w:u w:val="single"/>
              </w:rPr>
              <w:t>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33B6">
              <w:rPr>
                <w:rFonts w:ascii="Times New Roman" w:hAnsi="Times New Roman"/>
                <w:sz w:val="24"/>
                <w:szCs w:val="24"/>
              </w:rPr>
              <w:t>лица, каждое из которых по какому-либо из указанных в пунктах 1 - 6 части 1 статьи 9 Федерального закона «О защите конкуренции» признаку входит в группу с одним и тем же лицом, а также другие лица, входящие с любым из таких лиц в группу по какому-либо из указанных в пунктах 1 - 6части 1 статьи 9 Федерального закона «О защите конкуренции» признаку;</w:t>
            </w:r>
            <w:proofErr w:type="gramEnd"/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Да</w:t>
            </w:r>
            <w:proofErr w:type="gramStart"/>
            <w:r w:rsidRPr="002133B6">
              <w:rPr>
                <w:b/>
                <w:sz w:val="24"/>
                <w:szCs w:val="24"/>
                <w:u w:val="single"/>
              </w:rPr>
              <w:t>/Н</w:t>
            </w:r>
            <w:proofErr w:type="gramEnd"/>
            <w:r w:rsidRPr="002133B6">
              <w:rPr>
                <w:b/>
                <w:sz w:val="24"/>
                <w:szCs w:val="24"/>
                <w:u w:val="single"/>
              </w:rPr>
              <w:t>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33B6">
              <w:rPr>
                <w:rFonts w:ascii="Times New Roman" w:hAnsi="Times New Roman"/>
                <w:sz w:val="24"/>
                <w:szCs w:val="24"/>
              </w:rPr>
              <w:t>хозяйственное общество (товарищество, хозяйственное партнерство), физические лица и (или) юридические лица, которые по какому-либо из указанных в пунктах 1 –6 и 8части 1 статьи 9 Федерального закона «О защите конкуренции» признаков входят в группу лиц, если такие лица в силу своего совместного участия в этом хозяйственном обществе (товариществе, хозяйственном партнерстве) или в соответствии с полномочиями, полученными от других лиц, имеют</w:t>
            </w:r>
            <w:proofErr w:type="gramEnd"/>
            <w:r w:rsidRPr="002133B6">
              <w:rPr>
                <w:rFonts w:ascii="Times New Roman" w:hAnsi="Times New Roman"/>
                <w:sz w:val="24"/>
                <w:szCs w:val="24"/>
              </w:rPr>
              <w:t xml:space="preserve">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Да</w:t>
            </w:r>
            <w:proofErr w:type="gramStart"/>
            <w:r w:rsidRPr="002133B6">
              <w:rPr>
                <w:b/>
                <w:sz w:val="24"/>
                <w:szCs w:val="24"/>
                <w:u w:val="single"/>
              </w:rPr>
              <w:t>/Н</w:t>
            </w:r>
            <w:proofErr w:type="gramEnd"/>
            <w:r w:rsidRPr="002133B6">
              <w:rPr>
                <w:b/>
                <w:sz w:val="24"/>
                <w:szCs w:val="24"/>
                <w:u w:val="single"/>
              </w:rPr>
              <w:t>ет*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Приложить расчеты и копии документов, обосновывающих основания, по которым Заявитель входит в одну группу лиц с организацией по управлению единой национальной (общероссийской) электрической сетью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Приложение на электронном носителе**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 xml:space="preserve">Для заявителей, прямое или косвенное владение </w:t>
            </w:r>
            <w:proofErr w:type="gramStart"/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долей</w:t>
            </w:r>
            <w:proofErr w:type="gramEnd"/>
            <w:r w:rsidRPr="002133B6">
              <w:rPr>
                <w:rFonts w:ascii="Times New Roman" w:hAnsi="Times New Roman"/>
                <w:b/>
                <w:sz w:val="24"/>
                <w:szCs w:val="24"/>
              </w:rPr>
              <w:t xml:space="preserve"> в уставном капитале которых в размере не менее 20 процентов плюс одна голосующая акция осуществляет оптовая гидрогенерирующая компания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Указать размер доли в уставном капитале Заявителя, прямое или косвенное владение которой осуществляет оптовая </w:t>
            </w: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гидрогенерирующая компания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_________ %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ConsPlusNormal"/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lastRenderedPageBreak/>
              <w:t xml:space="preserve">Приложить расчеты и копии документов, обосновывающие основания, по которым Заявитель является субъектом электроэнергетики, прямое или косвенное владение </w:t>
            </w:r>
            <w:proofErr w:type="gramStart"/>
            <w:r w:rsidRPr="002133B6">
              <w:rPr>
                <w:sz w:val="24"/>
                <w:szCs w:val="24"/>
              </w:rPr>
              <w:t>долей</w:t>
            </w:r>
            <w:proofErr w:type="gramEnd"/>
            <w:r w:rsidRPr="002133B6">
              <w:rPr>
                <w:sz w:val="24"/>
                <w:szCs w:val="24"/>
              </w:rPr>
              <w:t xml:space="preserve"> в уставном капитале которого в размере не менее 20 процентов плюс одна голосующая акция осуществляет оптовая гидрогенерирующая компания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Приложение на электронном носителе**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7. Заявление об утверждении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Если планируется утверждение </w:t>
            </w:r>
            <w:r w:rsidRPr="002133B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новой</w:t>
            </w:r>
            <w:r w:rsidRPr="002133B6">
              <w:rPr>
                <w:rFonts w:ascii="Times New Roman" w:hAnsi="Times New Roman"/>
                <w:sz w:val="24"/>
                <w:szCs w:val="24"/>
              </w:rPr>
              <w:t xml:space="preserve"> инвестиционной программы на следующий период реализации, указать годы начала и окончания периода реализации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Год начала – </w:t>
            </w:r>
            <w:r w:rsidR="00E07172">
              <w:rPr>
                <w:rFonts w:ascii="Times New Roman" w:hAnsi="Times New Roman"/>
                <w:sz w:val="24"/>
                <w:szCs w:val="24"/>
              </w:rPr>
              <w:t>2018</w:t>
            </w:r>
          </w:p>
          <w:p w:rsid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Год окончания –</w:t>
            </w:r>
            <w:r w:rsidR="00E07172">
              <w:rPr>
                <w:rFonts w:ascii="Times New Roman" w:hAnsi="Times New Roman"/>
                <w:sz w:val="24"/>
                <w:szCs w:val="24"/>
              </w:rPr>
              <w:t>2020</w:t>
            </w:r>
          </w:p>
          <w:p w:rsidR="00E07172" w:rsidRPr="002133B6" w:rsidRDefault="00E07172" w:rsidP="006449C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3B6" w:rsidRPr="002133B6" w:rsidTr="006449CC">
        <w:tc>
          <w:tcPr>
            <w:tcW w:w="5353" w:type="dxa"/>
          </w:tcPr>
          <w:p w:rsidR="002133B6" w:rsidRPr="00F36E14" w:rsidRDefault="002133B6" w:rsidP="00F36E14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Если планируется утверждение </w:t>
            </w:r>
            <w:r w:rsidRPr="00F36E1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>изменений</w:t>
            </w:r>
            <w:r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ран</w:t>
            </w:r>
            <w:r w:rsidR="00F36E14"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ее утвержденную </w:t>
            </w:r>
            <w:r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инвестиционную программу, указать рек</w:t>
            </w:r>
            <w:r w:rsidR="00F36E14"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визиты постановления </w:t>
            </w:r>
            <w:r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 ее утверждении</w:t>
            </w:r>
          </w:p>
        </w:tc>
        <w:tc>
          <w:tcPr>
            <w:tcW w:w="4820" w:type="dxa"/>
          </w:tcPr>
          <w:p w:rsidR="002133B6" w:rsidRPr="00227CDB" w:rsidRDefault="002133B6" w:rsidP="006449C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133B6" w:rsidRPr="002133B6" w:rsidTr="009231A2">
        <w:trPr>
          <w:trHeight w:val="3077"/>
        </w:trPr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Указать полный электронный адрес места размещения проекта инвестиционной программы и (или) проекта изменений, вносимых в инвестиционную программу (далее – проект ИПР), в информационно-телекоммуникационной сети «Интернет»</w:t>
            </w:r>
          </w:p>
        </w:tc>
        <w:tc>
          <w:tcPr>
            <w:tcW w:w="4820" w:type="dxa"/>
          </w:tcPr>
          <w:p w:rsidR="002133B6" w:rsidRPr="009231A2" w:rsidRDefault="009231A2" w:rsidP="006449C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231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231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9231A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9231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korenergo</w:t>
            </w:r>
            <w:proofErr w:type="spellEnd"/>
            <w:r w:rsidRPr="009231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231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231A2">
              <w:rPr>
                <w:rFonts w:ascii="Times New Roman" w:hAnsi="Times New Roman" w:cs="Times New Roman"/>
                <w:sz w:val="24"/>
                <w:szCs w:val="24"/>
              </w:rPr>
              <w:t>/Стандарты раскрытия информации</w:t>
            </w:r>
            <w:proofErr w:type="gramStart"/>
            <w:r w:rsidRPr="009231A2">
              <w:rPr>
                <w:rFonts w:ascii="Times New Roman" w:hAnsi="Times New Roman" w:cs="Times New Roman"/>
                <w:sz w:val="24"/>
                <w:szCs w:val="24"/>
              </w:rPr>
              <w:t>/В</w:t>
            </w:r>
            <w:proofErr w:type="gramEnd"/>
            <w:r w:rsidRPr="009231A2">
              <w:rPr>
                <w:rFonts w:ascii="Times New Roman" w:hAnsi="Times New Roman" w:cs="Times New Roman"/>
                <w:sz w:val="24"/>
                <w:szCs w:val="24"/>
              </w:rPr>
              <w:t xml:space="preserve"> сфере производства электроэнергии и оказания услуг по передаче электроэнергии/</w:t>
            </w:r>
            <w:r w:rsidRPr="009231A2">
              <w:rPr>
                <w:rFonts w:ascii="Times New Roman" w:hAnsi="Times New Roman" w:cs="Times New Roman"/>
                <w:bCs/>
                <w:sz w:val="24"/>
                <w:szCs w:val="24"/>
              </w:rPr>
              <w:t>12 Информация о предложении регулируемой организации об установлении тарифов в сфере производства электроэнергии и оказания услуг по передаче электроэнергии</w:t>
            </w:r>
            <w:r w:rsidRPr="009231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Pr="009231A2">
              <w:rPr>
                <w:rFonts w:ascii="Times New Roman" w:hAnsi="Times New Roman" w:cs="Times New Roman"/>
                <w:bCs/>
                <w:sz w:val="24"/>
                <w:szCs w:val="24"/>
              </w:rPr>
              <w:t>12.1 Утвержденная в установленном порядке инвестиционная программа (проект инвестиционной программы)</w:t>
            </w:r>
            <w:r w:rsidRPr="009231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Дата размещения информации, указанной в пункте 7.3</w:t>
            </w:r>
          </w:p>
        </w:tc>
        <w:tc>
          <w:tcPr>
            <w:tcW w:w="4820" w:type="dxa"/>
          </w:tcPr>
          <w:p w:rsidR="002133B6" w:rsidRPr="002133B6" w:rsidRDefault="009231A2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9231A2">
              <w:rPr>
                <w:rFonts w:ascii="Times New Roman" w:hAnsi="Times New Roman"/>
                <w:sz w:val="24"/>
                <w:szCs w:val="24"/>
              </w:rPr>
              <w:t>22 февраля 2017</w:t>
            </w:r>
            <w:r w:rsidR="002133B6" w:rsidRPr="009231A2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Виды проектов, реализация которых предусматривается проектом ИПР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ConsPlusNormal"/>
              <w:numPr>
                <w:ilvl w:val="1"/>
                <w:numId w:val="3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Указать наличие</w:t>
            </w:r>
            <w:r w:rsidR="00F21B48">
              <w:rPr>
                <w:sz w:val="24"/>
                <w:szCs w:val="24"/>
              </w:rPr>
              <w:t xml:space="preserve"> </w:t>
            </w:r>
            <w:r w:rsidRPr="002133B6">
              <w:rPr>
                <w:sz w:val="24"/>
                <w:szCs w:val="24"/>
              </w:rPr>
              <w:t>в проекте ИПР инвестиционных проектов, указанных в подпунктах «в», «е» и «ж» пункта 18 Правил утверждения инвестиционных программ субъектов электроэнергетики, утвержденных постановлением Правительства Российской Федерации от 01.12.2009  № 977 «Об инвестиционных программах субъектов электроэнергетики»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строительство (реконструкции, модернизации, техническому перевооружению) объектов (энергоблоков) атомных электростанций;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обеспечение передачи электрической энергии (мощности) объектов (энергоблоков) атомных электростанций по единой национальной (общероссийской) электрической сети и (или) обеспечению надежности работы атомных электростанций совместно с единой национальной (общероссийской) электрической сетью;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 xml:space="preserve">строительство (реконструкция, </w:t>
            </w:r>
            <w:r w:rsidRPr="002133B6">
              <w:rPr>
                <w:sz w:val="24"/>
                <w:szCs w:val="24"/>
              </w:rPr>
              <w:lastRenderedPageBreak/>
              <w:t>модернизация, техническое перевооружение и (или) демонтаж) объектов электросетевого хозяйства, проектный номинальный класс напряжения которых составляет 110 кВ и выше;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строительство объектов по производству электрической энергии, установленная генерирующая мощность которых превышает 5 МВт, и (или) реконструкция (модернизация, техническое перевооружение) объектов по производству электрической энергии с увеличением установленной генерирующей мощности на 5 МВт и выше;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строительство (реконструкция, модернизация, техническое перевооружение и (или) демонтаж) объектов электросетевого хозяйства, объектов по производству электрической энергии в пределах технологически изолированной территориальной электроэнергетической системы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sz w:val="24"/>
                <w:szCs w:val="24"/>
              </w:rPr>
            </w:pP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Если проектом ИПР предусматривается строительство (реконструкция, модернизация, техническое перевооружение и (или) демонтаж) объектов электросетевого хозяйства, объектов по производству электрической энергии в пределах </w:t>
            </w: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технологически изолированных</w:t>
            </w:r>
            <w:r w:rsidRPr="002133B6">
              <w:rPr>
                <w:rFonts w:ascii="Times New Roman" w:hAnsi="Times New Roman"/>
                <w:sz w:val="24"/>
                <w:szCs w:val="24"/>
              </w:rPr>
              <w:t xml:space="preserve"> территориальных электроэнергетических систем, отметить конкретные из них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Электроэнергетическая система Камчатского края, территория которой является зоной диспетчерской ответственности ПАО «Камчатскэнерго».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Электроэнергетическая система Магаданской области, территория которой является зоной диспетчерской ответственности ПАО «Магаданэнерго».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Западный район электроэнергетической системы Республики Саха (Якутия) (</w:t>
            </w:r>
            <w:proofErr w:type="spellStart"/>
            <w:r w:rsidRPr="002133B6">
              <w:rPr>
                <w:sz w:val="24"/>
                <w:szCs w:val="24"/>
              </w:rPr>
              <w:t>Мирнинский</w:t>
            </w:r>
            <w:proofErr w:type="spellEnd"/>
            <w:r w:rsidRPr="002133B6">
              <w:rPr>
                <w:sz w:val="24"/>
                <w:szCs w:val="24"/>
              </w:rPr>
              <w:t xml:space="preserve"> и Ленский районы, </w:t>
            </w:r>
            <w:proofErr w:type="spellStart"/>
            <w:r w:rsidRPr="002133B6">
              <w:rPr>
                <w:sz w:val="24"/>
                <w:szCs w:val="24"/>
              </w:rPr>
              <w:t>Сунтарский</w:t>
            </w:r>
            <w:proofErr w:type="spellEnd"/>
            <w:r w:rsidRPr="002133B6">
              <w:rPr>
                <w:sz w:val="24"/>
                <w:szCs w:val="24"/>
              </w:rPr>
              <w:t xml:space="preserve">, </w:t>
            </w:r>
            <w:proofErr w:type="spellStart"/>
            <w:r w:rsidRPr="002133B6">
              <w:rPr>
                <w:sz w:val="24"/>
                <w:szCs w:val="24"/>
              </w:rPr>
              <w:t>Нюрбинский</w:t>
            </w:r>
            <w:proofErr w:type="spellEnd"/>
            <w:r w:rsidRPr="002133B6">
              <w:rPr>
                <w:sz w:val="24"/>
                <w:szCs w:val="24"/>
              </w:rPr>
              <w:t xml:space="preserve">, Вилюйский и </w:t>
            </w:r>
            <w:proofErr w:type="spellStart"/>
            <w:r w:rsidRPr="002133B6">
              <w:rPr>
                <w:sz w:val="24"/>
                <w:szCs w:val="24"/>
              </w:rPr>
              <w:t>Верхневилюйский</w:t>
            </w:r>
            <w:proofErr w:type="spellEnd"/>
            <w:r w:rsidRPr="002133B6">
              <w:rPr>
                <w:sz w:val="24"/>
                <w:szCs w:val="24"/>
              </w:rPr>
              <w:t xml:space="preserve"> улусы (районы)), территория которого является зоной диспетчерской ответственности ПАО «Якутскэнерго».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 xml:space="preserve">Центральный район электроэнергетической системы Республики Саха (Якутия) (Горный, </w:t>
            </w:r>
            <w:proofErr w:type="spellStart"/>
            <w:r w:rsidRPr="002133B6">
              <w:rPr>
                <w:sz w:val="24"/>
                <w:szCs w:val="24"/>
              </w:rPr>
              <w:lastRenderedPageBreak/>
              <w:t>Хангаласский</w:t>
            </w:r>
            <w:proofErr w:type="spellEnd"/>
            <w:r w:rsidRPr="002133B6">
              <w:rPr>
                <w:sz w:val="24"/>
                <w:szCs w:val="24"/>
              </w:rPr>
              <w:t xml:space="preserve">, </w:t>
            </w:r>
            <w:proofErr w:type="spellStart"/>
            <w:r w:rsidRPr="002133B6">
              <w:rPr>
                <w:sz w:val="24"/>
                <w:szCs w:val="24"/>
              </w:rPr>
              <w:t>Мегино-Кангаласский</w:t>
            </w:r>
            <w:proofErr w:type="spellEnd"/>
            <w:r w:rsidRPr="002133B6">
              <w:rPr>
                <w:sz w:val="24"/>
                <w:szCs w:val="24"/>
              </w:rPr>
              <w:t xml:space="preserve">, </w:t>
            </w:r>
            <w:proofErr w:type="spellStart"/>
            <w:r w:rsidRPr="002133B6">
              <w:rPr>
                <w:sz w:val="24"/>
                <w:szCs w:val="24"/>
              </w:rPr>
              <w:t>Амгинский</w:t>
            </w:r>
            <w:proofErr w:type="spellEnd"/>
            <w:r w:rsidRPr="002133B6">
              <w:rPr>
                <w:sz w:val="24"/>
                <w:szCs w:val="24"/>
              </w:rPr>
              <w:t xml:space="preserve">, </w:t>
            </w:r>
            <w:proofErr w:type="spellStart"/>
            <w:r w:rsidRPr="002133B6">
              <w:rPr>
                <w:sz w:val="24"/>
                <w:szCs w:val="24"/>
              </w:rPr>
              <w:t>Чурапчинский</w:t>
            </w:r>
            <w:proofErr w:type="spellEnd"/>
            <w:r w:rsidRPr="002133B6">
              <w:rPr>
                <w:sz w:val="24"/>
                <w:szCs w:val="24"/>
              </w:rPr>
              <w:t xml:space="preserve">, </w:t>
            </w:r>
            <w:proofErr w:type="spellStart"/>
            <w:r w:rsidRPr="002133B6">
              <w:rPr>
                <w:sz w:val="24"/>
                <w:szCs w:val="24"/>
              </w:rPr>
              <w:t>Усть-Алданский</w:t>
            </w:r>
            <w:proofErr w:type="spellEnd"/>
            <w:r w:rsidRPr="002133B6">
              <w:rPr>
                <w:sz w:val="24"/>
                <w:szCs w:val="24"/>
              </w:rPr>
              <w:t xml:space="preserve">, </w:t>
            </w:r>
            <w:proofErr w:type="spellStart"/>
            <w:r w:rsidRPr="002133B6">
              <w:rPr>
                <w:sz w:val="24"/>
                <w:szCs w:val="24"/>
              </w:rPr>
              <w:t>Таттинский</w:t>
            </w:r>
            <w:proofErr w:type="spellEnd"/>
            <w:r w:rsidRPr="002133B6">
              <w:rPr>
                <w:sz w:val="24"/>
                <w:szCs w:val="24"/>
              </w:rPr>
              <w:t xml:space="preserve">, </w:t>
            </w:r>
            <w:proofErr w:type="spellStart"/>
            <w:r w:rsidRPr="002133B6">
              <w:rPr>
                <w:sz w:val="24"/>
                <w:szCs w:val="24"/>
              </w:rPr>
              <w:t>Томпонский</w:t>
            </w:r>
            <w:proofErr w:type="spellEnd"/>
            <w:r w:rsidRPr="002133B6">
              <w:rPr>
                <w:sz w:val="24"/>
                <w:szCs w:val="24"/>
              </w:rPr>
              <w:t xml:space="preserve"> и </w:t>
            </w:r>
            <w:proofErr w:type="spellStart"/>
            <w:r w:rsidRPr="002133B6">
              <w:rPr>
                <w:sz w:val="24"/>
                <w:szCs w:val="24"/>
              </w:rPr>
              <w:t>Намский</w:t>
            </w:r>
            <w:proofErr w:type="spellEnd"/>
            <w:r w:rsidRPr="002133B6">
              <w:rPr>
                <w:sz w:val="24"/>
                <w:szCs w:val="24"/>
              </w:rPr>
              <w:t xml:space="preserve"> улусы (районы), </w:t>
            </w:r>
            <w:proofErr w:type="gramStart"/>
            <w:r w:rsidRPr="002133B6">
              <w:rPr>
                <w:sz w:val="24"/>
                <w:szCs w:val="24"/>
              </w:rPr>
              <w:t>г</w:t>
            </w:r>
            <w:proofErr w:type="gramEnd"/>
            <w:r w:rsidRPr="002133B6">
              <w:rPr>
                <w:sz w:val="24"/>
                <w:szCs w:val="24"/>
              </w:rPr>
              <w:t>. Якутск), территория которого является зоной диспетчерской ответственности ПАО «Якутскэнерго».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Электроэнергетическая система Сахалинской области, территория которой является зоной диспетчерской ответственности ОАО «Сахалинэнерго».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Электроэнергетическая система Чукотского автономного округа, территория которой является зоной диспетчерской ответственности АО «</w:t>
            </w:r>
            <w:proofErr w:type="spellStart"/>
            <w:r w:rsidRPr="002133B6">
              <w:rPr>
                <w:sz w:val="24"/>
                <w:szCs w:val="24"/>
              </w:rPr>
              <w:t>Чукотэнерго</w:t>
            </w:r>
            <w:proofErr w:type="spellEnd"/>
            <w:r w:rsidRPr="002133B6">
              <w:rPr>
                <w:sz w:val="24"/>
                <w:szCs w:val="24"/>
              </w:rPr>
              <w:t>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Электроэнергетическая система Таймырского (Долгано-Ненецкого) автономного округа, территория которой является зоной диспетчерской ответственности открытого акционерного общества энергетики и электрификации «</w:t>
            </w:r>
            <w:proofErr w:type="spellStart"/>
            <w:r w:rsidRPr="002133B6">
              <w:rPr>
                <w:sz w:val="24"/>
                <w:szCs w:val="24"/>
              </w:rPr>
              <w:t>Таймырэнерго</w:t>
            </w:r>
            <w:proofErr w:type="spellEnd"/>
            <w:r w:rsidRPr="002133B6">
              <w:rPr>
                <w:sz w:val="24"/>
                <w:szCs w:val="24"/>
              </w:rPr>
              <w:t>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 xml:space="preserve">Электроэнергетическая система Республики Крым и </w:t>
            </w:r>
            <w:proofErr w:type="gramStart"/>
            <w:r w:rsidRPr="002133B6">
              <w:rPr>
                <w:sz w:val="24"/>
                <w:szCs w:val="24"/>
              </w:rPr>
              <w:t>г</w:t>
            </w:r>
            <w:proofErr w:type="gramEnd"/>
            <w:r w:rsidRPr="002133B6">
              <w:rPr>
                <w:sz w:val="24"/>
                <w:szCs w:val="24"/>
              </w:rPr>
              <w:t>. Севастополя, территория которой является зоной диспетчерской ответственности государственного унитарного предприятия «</w:t>
            </w:r>
            <w:proofErr w:type="spellStart"/>
            <w:r w:rsidRPr="002133B6">
              <w:rPr>
                <w:sz w:val="24"/>
                <w:szCs w:val="24"/>
              </w:rPr>
              <w:t>Крымэнерго</w:t>
            </w:r>
            <w:proofErr w:type="spellEnd"/>
            <w:r w:rsidRPr="002133B6">
              <w:rPr>
                <w:sz w:val="24"/>
                <w:szCs w:val="24"/>
              </w:rPr>
              <w:t>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Перечни субъектов Российской Федерации, на территории которых предусмотрена реализация мероприятий проекта ИПР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Субъекты Российской Федерации, на территории которых проектом ИПР субъекта электроэнергетики, предусматривается реализация инвестиционных проектов 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Камчатский край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33B6">
              <w:rPr>
                <w:rFonts w:ascii="Times New Roman" w:hAnsi="Times New Roman"/>
                <w:sz w:val="24"/>
                <w:szCs w:val="24"/>
              </w:rPr>
              <w:t xml:space="preserve">Субъекты Российской Федерации, на территории которых проектом инвестиционной программы организации по управлению единой национальной (общероссийской) электрической сетью предусматривается реализация инвестиционных проектов по строительству (реконструкции, модернизации, техническому перевооружению и (или) демонтажу) </w:t>
            </w: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объектов электроэнергетики и размещены объекты электросетевого хозяйства, входящие в единую национальную (общероссийскую) электрическую сеть и не принадлежащие на праве собственности указанной организации)</w:t>
            </w:r>
            <w:proofErr w:type="gramEnd"/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Приложения к заявлению (для всех заявителей, кроме сетевых организаций)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proofErr w:type="gramStart"/>
            <w:r w:rsidRPr="002133B6">
              <w:rPr>
                <w:sz w:val="24"/>
                <w:szCs w:val="24"/>
              </w:rPr>
              <w:t>финансовый план субъекта электроэнергетики, составленный на период реализации проекта ИПР с разделением по видам деятельности, в том числе регулируемым государством, начиная с 1-го года реализации проекта инвестиционной программы, с указанием источников и способов финансирования проекта инвестиционной программы и отчетных показателей исполнения финансового плана субъекта электроэнергетики за предыдущий и текущий годы;</w:t>
            </w:r>
            <w:proofErr w:type="gramEnd"/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 xml:space="preserve">материалы, обосновывающие стоимость инвестиционных проектов, предусмотренных проектом инвестиционной программы, в том числе пояснительная записка, сметные расчеты и иные </w:t>
            </w:r>
            <w:proofErr w:type="gramStart"/>
            <w:r w:rsidRPr="002133B6">
              <w:rPr>
                <w:sz w:val="24"/>
                <w:szCs w:val="24"/>
              </w:rPr>
              <w:t>документы</w:t>
            </w:r>
            <w:proofErr w:type="gramEnd"/>
            <w:r w:rsidRPr="002133B6">
              <w:rPr>
                <w:sz w:val="24"/>
                <w:szCs w:val="24"/>
              </w:rPr>
              <w:t xml:space="preserve"> и расчеты, которые, по мнению субъекта электроэнергетики, могут служить обоснованием стоимости указанных инвестиционных проектов;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программа научно-исследовательских и (или) опытно-конструкторских работ на период реализации проекта инвестиционной программы с разбивкой по годам и описанием содержания работ (при наличии таковой);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паспорта инвестиционных проектов, предусмотренных проектом инвестиционной программы;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информация о согласовании проекта инвестиционной программы, предусматривающей строительство (реконструкцию, модернизацию и (или) техническое перевооружение) объектов (энергоблоков) атомных электростанций, с Государственной корпорацией по атомной энергии «</w:t>
            </w:r>
            <w:proofErr w:type="spellStart"/>
            <w:r w:rsidRPr="002133B6">
              <w:rPr>
                <w:sz w:val="24"/>
                <w:szCs w:val="24"/>
              </w:rPr>
              <w:t>Росатом</w:t>
            </w:r>
            <w:proofErr w:type="spellEnd"/>
            <w:r w:rsidRPr="002133B6">
              <w:rPr>
                <w:sz w:val="24"/>
                <w:szCs w:val="24"/>
              </w:rPr>
              <w:t>».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Приложение на электронном носителе**</w:t>
            </w:r>
          </w:p>
        </w:tc>
      </w:tr>
    </w:tbl>
    <w:p w:rsidR="00737284" w:rsidRDefault="00737284">
      <w:pPr>
        <w:rPr>
          <w:rFonts w:ascii="Times New Roman" w:hAnsi="Times New Roman"/>
          <w:sz w:val="28"/>
        </w:rPr>
      </w:pPr>
    </w:p>
    <w:p w:rsidR="00737284" w:rsidRPr="007F5CEA" w:rsidRDefault="0084703A">
      <w:pPr>
        <w:rPr>
          <w:rFonts w:ascii="Times New Roman" w:hAnsi="Times New Roman" w:cs="Times New Roman"/>
          <w:i/>
          <w:sz w:val="28"/>
          <w:lang w:val="en-US"/>
        </w:rPr>
      </w:pPr>
      <w:r w:rsidRPr="007F5CEA">
        <w:rPr>
          <w:rFonts w:ascii="Times New Roman" w:hAnsi="Times New Roman" w:cs="Times New Roman"/>
          <w:i/>
          <w:sz w:val="28"/>
        </w:rPr>
        <w:t>*указать один вариант ответа</w:t>
      </w:r>
    </w:p>
    <w:p w:rsidR="007F5CEA" w:rsidRPr="007F5CEA" w:rsidRDefault="007F5CEA" w:rsidP="007F5CEA">
      <w:pPr>
        <w:pStyle w:val="ConsPlusNormal"/>
        <w:jc w:val="both"/>
        <w:rPr>
          <w:i/>
        </w:rPr>
      </w:pPr>
      <w:r w:rsidRPr="007F5CEA">
        <w:rPr>
          <w:i/>
        </w:rPr>
        <w:t>**представляется в форме электронн</w:t>
      </w:r>
      <w:r>
        <w:rPr>
          <w:i/>
        </w:rPr>
        <w:t>ых</w:t>
      </w:r>
      <w:r w:rsidRPr="007F5CEA">
        <w:rPr>
          <w:i/>
        </w:rPr>
        <w:t xml:space="preserve"> документ</w:t>
      </w:r>
      <w:r>
        <w:rPr>
          <w:i/>
        </w:rPr>
        <w:t>ов</w:t>
      </w:r>
      <w:r w:rsidRPr="007F5CEA">
        <w:rPr>
          <w:i/>
        </w:rPr>
        <w:t>, подписанн</w:t>
      </w:r>
      <w:r>
        <w:rPr>
          <w:i/>
        </w:rPr>
        <w:t>ых</w:t>
      </w:r>
      <w:r w:rsidRPr="007F5CEA">
        <w:rPr>
          <w:i/>
        </w:rPr>
        <w:t xml:space="preserve"> с использованием усиленной квалифицированной электронной подписи</w:t>
      </w:r>
    </w:p>
    <w:sectPr w:rsidR="007F5CEA" w:rsidRPr="007F5CEA" w:rsidSect="00115D20">
      <w:headerReference w:type="default" r:id="rId12"/>
      <w:pgSz w:w="11906" w:h="16838"/>
      <w:pgMar w:top="1134" w:right="851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E14" w:rsidRDefault="00F36E14" w:rsidP="009009CB">
      <w:pPr>
        <w:spacing w:after="0" w:line="240" w:lineRule="auto"/>
      </w:pPr>
      <w:r>
        <w:separator/>
      </w:r>
    </w:p>
  </w:endnote>
  <w:endnote w:type="continuationSeparator" w:id="0">
    <w:p w:rsidR="00F36E14" w:rsidRDefault="00F36E14" w:rsidP="00900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E14" w:rsidRDefault="00F36E14" w:rsidP="009009CB">
      <w:pPr>
        <w:spacing w:after="0" w:line="240" w:lineRule="auto"/>
      </w:pPr>
      <w:r>
        <w:separator/>
      </w:r>
    </w:p>
  </w:footnote>
  <w:footnote w:type="continuationSeparator" w:id="0">
    <w:p w:rsidR="00F36E14" w:rsidRDefault="00F36E14" w:rsidP="00900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223786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F36E14" w:rsidRPr="009009CB" w:rsidRDefault="006A7921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9009CB">
          <w:rPr>
            <w:rFonts w:ascii="Times New Roman" w:hAnsi="Times New Roman" w:cs="Times New Roman"/>
            <w:sz w:val="28"/>
          </w:rPr>
          <w:fldChar w:fldCharType="begin"/>
        </w:r>
        <w:r w:rsidR="00F36E14" w:rsidRPr="009009CB">
          <w:rPr>
            <w:rFonts w:ascii="Times New Roman" w:hAnsi="Times New Roman" w:cs="Times New Roman"/>
            <w:sz w:val="28"/>
          </w:rPr>
          <w:instrText>PAGE   \* MERGEFORMAT</w:instrText>
        </w:r>
        <w:r w:rsidRPr="009009CB">
          <w:rPr>
            <w:rFonts w:ascii="Times New Roman" w:hAnsi="Times New Roman" w:cs="Times New Roman"/>
            <w:sz w:val="28"/>
          </w:rPr>
          <w:fldChar w:fldCharType="separate"/>
        </w:r>
        <w:r w:rsidR="009231A2">
          <w:rPr>
            <w:rFonts w:ascii="Times New Roman" w:hAnsi="Times New Roman" w:cs="Times New Roman"/>
            <w:noProof/>
            <w:sz w:val="28"/>
          </w:rPr>
          <w:t>5</w:t>
        </w:r>
        <w:r w:rsidRPr="009009C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F36E14" w:rsidRDefault="00F36E1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E5D49"/>
    <w:multiLevelType w:val="hybridMultilevel"/>
    <w:tmpl w:val="FE581C4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6A1866"/>
    <w:multiLevelType w:val="hybridMultilevel"/>
    <w:tmpl w:val="695EC6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7E01379"/>
    <w:multiLevelType w:val="hybridMultilevel"/>
    <w:tmpl w:val="60E0D4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AA601F"/>
    <w:multiLevelType w:val="hybridMultilevel"/>
    <w:tmpl w:val="0480E592"/>
    <w:lvl w:ilvl="0" w:tplc="7BF6271E">
      <w:start w:val="1"/>
      <w:numFmt w:val="bullet"/>
      <w:lvlText w:val="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7344E00"/>
    <w:multiLevelType w:val="hybridMultilevel"/>
    <w:tmpl w:val="502C1DF6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7816884"/>
    <w:multiLevelType w:val="hybridMultilevel"/>
    <w:tmpl w:val="A126970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510C6F"/>
    <w:multiLevelType w:val="multilevel"/>
    <w:tmpl w:val="67F2362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B474DB2"/>
    <w:multiLevelType w:val="hybridMultilevel"/>
    <w:tmpl w:val="612680AC"/>
    <w:lvl w:ilvl="0" w:tplc="02200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FB4F7F"/>
    <w:multiLevelType w:val="hybridMultilevel"/>
    <w:tmpl w:val="38B2984E"/>
    <w:lvl w:ilvl="0" w:tplc="97562F5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1538C9"/>
    <w:multiLevelType w:val="hybridMultilevel"/>
    <w:tmpl w:val="6EECB4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30381E"/>
    <w:multiLevelType w:val="multilevel"/>
    <w:tmpl w:val="234C6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9"/>
  </w:num>
  <w:num w:numId="8">
    <w:abstractNumId w:val="8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7F10"/>
    <w:rsid w:val="000B57AA"/>
    <w:rsid w:val="000C1376"/>
    <w:rsid w:val="001077EB"/>
    <w:rsid w:val="00115D20"/>
    <w:rsid w:val="001E5BFE"/>
    <w:rsid w:val="002133B6"/>
    <w:rsid w:val="00227CDB"/>
    <w:rsid w:val="002B7F10"/>
    <w:rsid w:val="00356D30"/>
    <w:rsid w:val="003814A4"/>
    <w:rsid w:val="0041117C"/>
    <w:rsid w:val="00465611"/>
    <w:rsid w:val="004913B8"/>
    <w:rsid w:val="004F01FA"/>
    <w:rsid w:val="004F0422"/>
    <w:rsid w:val="00510DB6"/>
    <w:rsid w:val="00553BDF"/>
    <w:rsid w:val="005C6DF3"/>
    <w:rsid w:val="006164E6"/>
    <w:rsid w:val="006233CE"/>
    <w:rsid w:val="006449CC"/>
    <w:rsid w:val="00657059"/>
    <w:rsid w:val="00666F2B"/>
    <w:rsid w:val="0069525A"/>
    <w:rsid w:val="006A7921"/>
    <w:rsid w:val="006E60E9"/>
    <w:rsid w:val="00737284"/>
    <w:rsid w:val="00776118"/>
    <w:rsid w:val="007F5CEA"/>
    <w:rsid w:val="0084703A"/>
    <w:rsid w:val="009009CB"/>
    <w:rsid w:val="009231A2"/>
    <w:rsid w:val="009665A0"/>
    <w:rsid w:val="009B79AB"/>
    <w:rsid w:val="00A240FE"/>
    <w:rsid w:val="00A25F08"/>
    <w:rsid w:val="00AC4A8E"/>
    <w:rsid w:val="00AD4046"/>
    <w:rsid w:val="00AF6305"/>
    <w:rsid w:val="00B4625F"/>
    <w:rsid w:val="00B46659"/>
    <w:rsid w:val="00BA3210"/>
    <w:rsid w:val="00BE2604"/>
    <w:rsid w:val="00BE5C26"/>
    <w:rsid w:val="00C2270E"/>
    <w:rsid w:val="00C91632"/>
    <w:rsid w:val="00CA3E30"/>
    <w:rsid w:val="00CE6CF1"/>
    <w:rsid w:val="00DA5C74"/>
    <w:rsid w:val="00DC4645"/>
    <w:rsid w:val="00DC5091"/>
    <w:rsid w:val="00E07172"/>
    <w:rsid w:val="00E433E2"/>
    <w:rsid w:val="00E43AD8"/>
    <w:rsid w:val="00E648B9"/>
    <w:rsid w:val="00E92A6E"/>
    <w:rsid w:val="00E97489"/>
    <w:rsid w:val="00EF2F33"/>
    <w:rsid w:val="00F21B48"/>
    <w:rsid w:val="00F319E3"/>
    <w:rsid w:val="00F36717"/>
    <w:rsid w:val="00F36E14"/>
    <w:rsid w:val="00F676F8"/>
    <w:rsid w:val="00FA4829"/>
    <w:rsid w:val="00FE6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C00A926D4779D4999B0B5F05DC1ECBB087B153225717CA710678C95Eq4P1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1F24C34B6962D56BD208E732BA6FB59C2C0F43FF28F67616E25DD9801AD6387CF0840EB9BAEU9R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B1F24C34B6962D56BD208E732BA6FB59C2C0F43FF28F67616E25DD9801AAUDR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C00A926D4779D4999B0B5F05DC1ECBB087B153225717CA710678C95E41EE95C83ED46238qFP8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28409-2CEA-4C67-858C-70A863871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8</Pages>
  <Words>2232</Words>
  <Characters>12726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Черкаева Светлана Васильевна</dc:creator>
  <cp:lastModifiedBy>Корякэнерго</cp:lastModifiedBy>
  <cp:revision>21</cp:revision>
  <dcterms:created xsi:type="dcterms:W3CDTF">2016-03-01T00:09:00Z</dcterms:created>
  <dcterms:modified xsi:type="dcterms:W3CDTF">2017-02-21T20:54:00Z</dcterms:modified>
</cp:coreProperties>
</file>